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0EC6C" w14:textId="10428ABF" w:rsidR="00EF603E" w:rsidRPr="00F612D3" w:rsidRDefault="00A67EE5" w:rsidP="00DA1CE4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F612D3">
        <w:rPr>
          <w:rFonts w:eastAsia="Times New Roman" w:cstheme="minorHAnsi"/>
          <w:b/>
          <w:bCs/>
          <w:sz w:val="36"/>
          <w:szCs w:val="36"/>
          <w:lang w:eastAsia="hu-HU"/>
        </w:rPr>
        <w:t>2</w:t>
      </w:r>
      <w:r w:rsidR="004A3AC8" w:rsidRPr="00F612D3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F612D3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</w:t>
      </w:r>
      <w:r w:rsidR="00B10ED2">
        <w:rPr>
          <w:rFonts w:eastAsia="Times New Roman" w:cstheme="minorHAnsi"/>
          <w:b/>
          <w:bCs/>
          <w:sz w:val="36"/>
          <w:szCs w:val="36"/>
          <w:lang w:eastAsia="hu-HU"/>
        </w:rPr>
        <w:t>K</w:t>
      </w:r>
      <w:r w:rsidRPr="00F612D3">
        <w:rPr>
          <w:rFonts w:eastAsia="Times New Roman" w:cstheme="minorHAnsi"/>
          <w:b/>
          <w:bCs/>
          <w:sz w:val="36"/>
          <w:szCs w:val="36"/>
          <w:lang w:eastAsia="hu-HU"/>
        </w:rPr>
        <w:t>reatív romantikus</w:t>
      </w:r>
    </w:p>
    <w:p w14:paraId="3A5ACC91" w14:textId="77777777" w:rsidR="00A67EE5" w:rsidRPr="00F612D3" w:rsidRDefault="00A67EE5" w:rsidP="00DA1CE4">
      <w:pPr>
        <w:spacing w:after="0"/>
        <w:rPr>
          <w:rFonts w:eastAsia="Times New Roman" w:cstheme="minorHAnsi"/>
          <w:lang w:eastAsia="hu-HU"/>
        </w:rPr>
      </w:pPr>
    </w:p>
    <w:p w14:paraId="4866AEB7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 xml:space="preserve">A 2-es a </w:t>
      </w:r>
      <w:r w:rsidR="00DB2B7C" w:rsidRPr="00F612D3">
        <w:rPr>
          <w:rFonts w:eastAsia="Times New Roman" w:cstheme="minorHAnsi"/>
          <w:lang w:eastAsia="hu-HU"/>
        </w:rPr>
        <w:t>számmisztikában</w:t>
      </w:r>
      <w:r w:rsidRPr="00F612D3">
        <w:rPr>
          <w:rFonts w:eastAsia="Times New Roman" w:cstheme="minorHAnsi"/>
          <w:lang w:eastAsia="hu-HU"/>
        </w:rPr>
        <w:t xml:space="preserve"> a fogékonyság, a kreativitás, a képzelőerő és az empátia</w:t>
      </w:r>
      <w:r w:rsidR="00240D30" w:rsidRPr="00F612D3">
        <w:rPr>
          <w:rFonts w:eastAsia="Times New Roman" w:cstheme="minorHAnsi"/>
          <w:lang w:eastAsia="hu-HU"/>
        </w:rPr>
        <w:t xml:space="preserve"> száma</w:t>
      </w:r>
      <w:r w:rsidRPr="00F612D3">
        <w:rPr>
          <w:rFonts w:eastAsia="Times New Roman" w:cstheme="minorHAnsi"/>
          <w:lang w:eastAsia="hu-HU"/>
        </w:rPr>
        <w:t>. A Hold</w:t>
      </w:r>
      <w:r w:rsidR="00240D30" w:rsidRPr="00F612D3">
        <w:rPr>
          <w:rFonts w:eastAsia="Times New Roman" w:cstheme="minorHAnsi"/>
          <w:lang w:eastAsia="hu-HU"/>
        </w:rPr>
        <w:t>at</w:t>
      </w:r>
      <w:r w:rsidRPr="00F612D3">
        <w:rPr>
          <w:rFonts w:eastAsia="Times New Roman" w:cstheme="minorHAnsi"/>
          <w:lang w:eastAsia="hu-HU"/>
        </w:rPr>
        <w:t xml:space="preserve"> képviseli, megtestesítve a víz elem, a tudatalatti és a mély érzelmek tulajdonságait. Azok, akiket a 2-es szám befolyásol, általában érzékenyek, nyíltszívűek, és könnyen befolyásolják mások érzelmeit. Szelídségükről, bájosságukról, őszinteségükről és szerető természetükről ismertek, amihez empatikus hajlam és együttérző szívük társul.</w:t>
      </w:r>
    </w:p>
    <w:p w14:paraId="26498CBB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</w:p>
    <w:p w14:paraId="6EA8AB23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A 2-es szám befolyása alatt álló egyének hangulata és lelkiállapota gyakran szorosan kötődik a Hold fázisaihoz. Ingaszerű hangulatváltozásokat tapasztalhatnak, amelyek érzelmi szélsőségek között ingadoznak. Például a telihold felerősítheti az elsődleges vágyakat vagy a túlzott érzelmeket, míg az újhold emelkedett tudatállapotokat inspirálhat.</w:t>
      </w:r>
    </w:p>
    <w:p w14:paraId="57BA4950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</w:p>
    <w:p w14:paraId="209B559C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 xml:space="preserve">A </w:t>
      </w:r>
      <w:r w:rsidR="00240D30" w:rsidRPr="00F612D3">
        <w:rPr>
          <w:rFonts w:eastAsia="Times New Roman" w:cstheme="minorHAnsi"/>
          <w:lang w:eastAsia="hu-HU"/>
        </w:rPr>
        <w:t>2-essel rendelkező</w:t>
      </w:r>
      <w:r w:rsidRPr="00F612D3">
        <w:rPr>
          <w:rFonts w:eastAsia="Times New Roman" w:cstheme="minorHAnsi"/>
          <w:lang w:eastAsia="hu-HU"/>
        </w:rPr>
        <w:t xml:space="preserve"> egyének harmonikus környezetben boldogulnak</w:t>
      </w:r>
      <w:r w:rsidR="00240D30" w:rsidRPr="00F612D3">
        <w:rPr>
          <w:rFonts w:eastAsia="Times New Roman" w:cstheme="minorHAnsi"/>
          <w:lang w:eastAsia="hu-HU"/>
        </w:rPr>
        <w:t xml:space="preserve"> a legjobban</w:t>
      </w:r>
      <w:r w:rsidRPr="00F612D3">
        <w:rPr>
          <w:rFonts w:eastAsia="Times New Roman" w:cstheme="minorHAnsi"/>
          <w:lang w:eastAsia="hu-HU"/>
        </w:rPr>
        <w:t>. A környezetükben tapasztalható disszonancia vagy viszály kellemetlenséghez vezethet, ami fejfájásként, migrénként vagy más testi betegségként nyilvánulhat meg. Békét és szépséget keresnek környezetükben.</w:t>
      </w:r>
    </w:p>
    <w:p w14:paraId="02300975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</w:p>
    <w:p w14:paraId="07E7816F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A 2-e</w:t>
      </w:r>
      <w:r w:rsidR="00240D30" w:rsidRPr="00F612D3">
        <w:rPr>
          <w:rFonts w:eastAsia="Times New Roman" w:cstheme="minorHAnsi"/>
          <w:lang w:eastAsia="hu-HU"/>
        </w:rPr>
        <w:t xml:space="preserve">sek </w:t>
      </w:r>
      <w:r w:rsidRPr="00F612D3">
        <w:rPr>
          <w:rFonts w:eastAsia="Times New Roman" w:cstheme="minorHAnsi"/>
          <w:lang w:eastAsia="hu-HU"/>
        </w:rPr>
        <w:t>életük során megőriz</w:t>
      </w:r>
      <w:r w:rsidR="00240D30" w:rsidRPr="00F612D3">
        <w:rPr>
          <w:rFonts w:eastAsia="Times New Roman" w:cstheme="minorHAnsi"/>
          <w:lang w:eastAsia="hu-HU"/>
        </w:rPr>
        <w:t>ik</w:t>
      </w:r>
      <w:r w:rsidRPr="00F612D3">
        <w:rPr>
          <w:rFonts w:eastAsia="Times New Roman" w:cstheme="minorHAnsi"/>
          <w:lang w:eastAsia="hu-HU"/>
        </w:rPr>
        <w:t xml:space="preserve"> gyermeki bájukat, és gyakran érdektelenséget mutatnak a hétköznapi kötelességek és rutinok iránt. </w:t>
      </w:r>
      <w:r w:rsidR="00240D30" w:rsidRPr="00F612D3">
        <w:rPr>
          <w:rFonts w:eastAsia="Times New Roman" w:cstheme="minorHAnsi"/>
          <w:lang w:eastAsia="hu-HU"/>
        </w:rPr>
        <w:t>K</w:t>
      </w:r>
      <w:r w:rsidRPr="00F612D3">
        <w:rPr>
          <w:rFonts w:eastAsia="Times New Roman" w:cstheme="minorHAnsi"/>
          <w:lang w:eastAsia="hu-HU"/>
        </w:rPr>
        <w:t>üzd</w:t>
      </w:r>
      <w:r w:rsidR="00240D30" w:rsidRPr="00F612D3">
        <w:rPr>
          <w:rFonts w:eastAsia="Times New Roman" w:cstheme="minorHAnsi"/>
          <w:lang w:eastAsia="hu-HU"/>
        </w:rPr>
        <w:t>hetn</w:t>
      </w:r>
      <w:r w:rsidRPr="00F612D3">
        <w:rPr>
          <w:rFonts w:eastAsia="Times New Roman" w:cstheme="minorHAnsi"/>
          <w:lang w:eastAsia="hu-HU"/>
        </w:rPr>
        <w:t>ek a</w:t>
      </w:r>
      <w:r w:rsidR="00240D30" w:rsidRPr="00F612D3">
        <w:rPr>
          <w:rFonts w:eastAsia="Times New Roman" w:cstheme="minorHAnsi"/>
          <w:lang w:eastAsia="hu-HU"/>
        </w:rPr>
        <w:t xml:space="preserve"> </w:t>
      </w:r>
      <w:r w:rsidRPr="00F612D3">
        <w:rPr>
          <w:rFonts w:eastAsia="Times New Roman" w:cstheme="minorHAnsi"/>
          <w:lang w:eastAsia="hu-HU"/>
        </w:rPr>
        <w:t>koncentrációval és a megalapozottsággal, és néha haloga</w:t>
      </w:r>
      <w:r w:rsidR="00240D30" w:rsidRPr="00F612D3">
        <w:rPr>
          <w:rFonts w:eastAsia="Times New Roman" w:cstheme="minorHAnsi"/>
          <w:lang w:eastAsia="hu-HU"/>
        </w:rPr>
        <w:t>tnak</w:t>
      </w:r>
      <w:r w:rsidRPr="00F612D3">
        <w:rPr>
          <w:rFonts w:eastAsia="Times New Roman" w:cstheme="minorHAnsi"/>
          <w:lang w:eastAsia="hu-HU"/>
        </w:rPr>
        <w:t>. Mindazonáltal kitűnnek abban, hogy az élet ritmusával áramolnak, erőfeszítés nélkül vonzzák magukhoz a bőséget, a jólétet és a kapcsolatokat. Kreatív megnyilvánulásuk természetesen virágzik, élvezik a társasági eseményeket, partikat és mások szórakoztatását.</w:t>
      </w:r>
    </w:p>
    <w:p w14:paraId="575D2E15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</w:p>
    <w:p w14:paraId="2CBDB34A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A 2</w:t>
      </w:r>
      <w:r w:rsidR="00240D30" w:rsidRPr="00F612D3">
        <w:rPr>
          <w:rFonts w:eastAsia="Times New Roman" w:cstheme="minorHAnsi"/>
          <w:lang w:eastAsia="hu-HU"/>
        </w:rPr>
        <w:t>-es</w:t>
      </w:r>
      <w:r w:rsidRPr="00F612D3">
        <w:rPr>
          <w:rFonts w:eastAsia="Times New Roman" w:cstheme="minorHAnsi"/>
          <w:lang w:eastAsia="hu-HU"/>
        </w:rPr>
        <w:t xml:space="preserve"> energiával rendelkező emberek olyan karrierek</w:t>
      </w:r>
      <w:r w:rsidR="00240D30" w:rsidRPr="00F612D3">
        <w:rPr>
          <w:rFonts w:eastAsia="Times New Roman" w:cstheme="minorHAnsi"/>
          <w:lang w:eastAsia="hu-HU"/>
        </w:rPr>
        <w:t>hez</w:t>
      </w:r>
      <w:r w:rsidRPr="00F612D3">
        <w:rPr>
          <w:rFonts w:eastAsia="Times New Roman" w:cstheme="minorHAnsi"/>
          <w:lang w:eastAsia="hu-HU"/>
        </w:rPr>
        <w:t xml:space="preserve"> vonzódnak, amelyek szórakoztatást vagy mások segítését foglalják magukban. A színészetben, a cirkuszi szerepekben, a stand-</w:t>
      </w:r>
      <w:proofErr w:type="spellStart"/>
      <w:r w:rsidRPr="00F612D3">
        <w:rPr>
          <w:rFonts w:eastAsia="Times New Roman" w:cstheme="minorHAnsi"/>
          <w:lang w:eastAsia="hu-HU"/>
        </w:rPr>
        <w:t>up</w:t>
      </w:r>
      <w:proofErr w:type="spellEnd"/>
      <w:r w:rsidRPr="00F612D3">
        <w:rPr>
          <w:rFonts w:eastAsia="Times New Roman" w:cstheme="minorHAnsi"/>
          <w:lang w:eastAsia="hu-HU"/>
        </w:rPr>
        <w:t xml:space="preserve"> </w:t>
      </w:r>
      <w:proofErr w:type="spellStart"/>
      <w:r w:rsidRPr="00F612D3">
        <w:rPr>
          <w:rFonts w:eastAsia="Times New Roman" w:cstheme="minorHAnsi"/>
          <w:lang w:eastAsia="hu-HU"/>
        </w:rPr>
        <w:t>comedyben</w:t>
      </w:r>
      <w:proofErr w:type="spellEnd"/>
      <w:r w:rsidRPr="00F612D3">
        <w:rPr>
          <w:rFonts w:eastAsia="Times New Roman" w:cstheme="minorHAnsi"/>
          <w:lang w:eastAsia="hu-HU"/>
        </w:rPr>
        <w:t xml:space="preserve"> vagy a </w:t>
      </w:r>
      <w:r w:rsidR="00240D30" w:rsidRPr="00F612D3">
        <w:rPr>
          <w:rFonts w:eastAsia="Times New Roman" w:cstheme="minorHAnsi"/>
          <w:lang w:eastAsia="hu-HU"/>
        </w:rPr>
        <w:t xml:space="preserve">különböző </w:t>
      </w:r>
      <w:r w:rsidRPr="00F612D3">
        <w:rPr>
          <w:rFonts w:eastAsia="Times New Roman" w:cstheme="minorHAnsi"/>
          <w:lang w:eastAsia="hu-HU"/>
        </w:rPr>
        <w:t>támogató szerepekben, például asszisztensekben, edzőkben vagy ügyfélszolgálatban találhatnak</w:t>
      </w:r>
      <w:r w:rsidR="00240D30" w:rsidRPr="00F612D3">
        <w:rPr>
          <w:rFonts w:eastAsia="Times New Roman" w:cstheme="minorHAnsi"/>
          <w:lang w:eastAsia="hu-HU"/>
        </w:rPr>
        <w:t xml:space="preserve"> könnyen</w:t>
      </w:r>
      <w:r w:rsidRPr="00F612D3">
        <w:rPr>
          <w:rFonts w:eastAsia="Times New Roman" w:cstheme="minorHAnsi"/>
          <w:lang w:eastAsia="hu-HU"/>
        </w:rPr>
        <w:t xml:space="preserve"> kiteljesedést. A csapatban végzett munka és a közösség rész</w:t>
      </w:r>
      <w:r w:rsidR="00240D30" w:rsidRPr="00F612D3">
        <w:rPr>
          <w:rFonts w:eastAsia="Times New Roman" w:cstheme="minorHAnsi"/>
          <w:lang w:eastAsia="hu-HU"/>
        </w:rPr>
        <w:t>ének lenni</w:t>
      </w:r>
      <w:r w:rsidRPr="00F612D3">
        <w:rPr>
          <w:rFonts w:eastAsia="Times New Roman" w:cstheme="minorHAnsi"/>
          <w:lang w:eastAsia="hu-HU"/>
        </w:rPr>
        <w:t xml:space="preserve"> örömet okoz nekik.</w:t>
      </w:r>
    </w:p>
    <w:p w14:paraId="0493D602" w14:textId="77777777" w:rsidR="00A67EE5" w:rsidRPr="00F612D3" w:rsidRDefault="00A67EE5" w:rsidP="00DA1CE4">
      <w:pPr>
        <w:spacing w:after="0"/>
        <w:rPr>
          <w:rFonts w:eastAsia="Times New Roman" w:cstheme="minorHAnsi"/>
          <w:lang w:eastAsia="hu-HU"/>
        </w:rPr>
      </w:pPr>
    </w:p>
    <w:p w14:paraId="3685C014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 xml:space="preserve">A Hold </w:t>
      </w:r>
      <w:r w:rsidR="00240D30" w:rsidRPr="00F612D3">
        <w:rPr>
          <w:rFonts w:eastAsia="Times New Roman" w:cstheme="minorHAnsi"/>
          <w:lang w:eastAsia="hu-HU"/>
        </w:rPr>
        <w:t>egyik tulajdonsága</w:t>
      </w:r>
      <w:r w:rsidRPr="00F612D3">
        <w:rPr>
          <w:rFonts w:eastAsia="Times New Roman" w:cstheme="minorHAnsi"/>
          <w:lang w:eastAsia="hu-HU"/>
        </w:rPr>
        <w:t>, hogy visszaveri a Nap fényét,</w:t>
      </w:r>
      <w:r w:rsidR="00240D30" w:rsidRPr="00F612D3">
        <w:rPr>
          <w:rFonts w:eastAsia="Times New Roman" w:cstheme="minorHAnsi"/>
          <w:lang w:eastAsia="hu-HU"/>
        </w:rPr>
        <w:t xml:space="preserve"> ezzel</w:t>
      </w:r>
      <w:r w:rsidRPr="00F612D3">
        <w:rPr>
          <w:rFonts w:eastAsia="Times New Roman" w:cstheme="minorHAnsi"/>
          <w:lang w:eastAsia="hu-HU"/>
        </w:rPr>
        <w:t xml:space="preserve"> szimbolizál</w:t>
      </w:r>
      <w:r w:rsidR="00240D30" w:rsidRPr="00F612D3">
        <w:rPr>
          <w:rFonts w:eastAsia="Times New Roman" w:cstheme="minorHAnsi"/>
          <w:lang w:eastAsia="hu-HU"/>
        </w:rPr>
        <w:t>v</w:t>
      </w:r>
      <w:r w:rsidRPr="00F612D3">
        <w:rPr>
          <w:rFonts w:eastAsia="Times New Roman" w:cstheme="minorHAnsi"/>
          <w:lang w:eastAsia="hu-HU"/>
        </w:rPr>
        <w:t>a a 2-es szám mélységes vágyát az egység és a kapcsolat után. Ez természetüknél fogva romantikussá teszi őket, ideális partnerről álmodoznak, aki visszavezeti őket az egység érzéséhez. A</w:t>
      </w:r>
      <w:r w:rsidR="0066390F" w:rsidRPr="00F612D3">
        <w:rPr>
          <w:rFonts w:eastAsia="Times New Roman" w:cstheme="minorHAnsi"/>
          <w:lang w:eastAsia="hu-HU"/>
        </w:rPr>
        <w:t xml:space="preserve"> 2 energiájú </w:t>
      </w:r>
      <w:r w:rsidRPr="00F612D3">
        <w:rPr>
          <w:rFonts w:eastAsia="Times New Roman" w:cstheme="minorHAnsi"/>
          <w:lang w:eastAsia="hu-HU"/>
        </w:rPr>
        <w:t xml:space="preserve">egyének érzékeny és szenvedélyes szerelmesek, gyorsan beleszeretnek, de hajlamosak </w:t>
      </w:r>
      <w:r w:rsidR="0066390F" w:rsidRPr="00F612D3">
        <w:rPr>
          <w:rFonts w:eastAsia="Times New Roman" w:cstheme="minorHAnsi"/>
          <w:lang w:eastAsia="hu-HU"/>
        </w:rPr>
        <w:t xml:space="preserve">a </w:t>
      </w:r>
      <w:r w:rsidRPr="00F612D3">
        <w:rPr>
          <w:rFonts w:eastAsia="Times New Roman" w:cstheme="minorHAnsi"/>
          <w:lang w:eastAsia="hu-HU"/>
        </w:rPr>
        <w:t>partnereik</w:t>
      </w:r>
      <w:r w:rsidR="0066390F" w:rsidRPr="00F612D3">
        <w:rPr>
          <w:rFonts w:eastAsia="Times New Roman" w:cstheme="minorHAnsi"/>
          <w:lang w:eastAsia="hu-HU"/>
        </w:rPr>
        <w:t>től való</w:t>
      </w:r>
      <w:r w:rsidRPr="00F612D3">
        <w:rPr>
          <w:rFonts w:eastAsia="Times New Roman" w:cstheme="minorHAnsi"/>
          <w:lang w:eastAsia="hu-HU"/>
        </w:rPr>
        <w:t xml:space="preserve"> függőségére és</w:t>
      </w:r>
      <w:r w:rsidR="0066390F" w:rsidRPr="00F612D3">
        <w:rPr>
          <w:rFonts w:eastAsia="Times New Roman" w:cstheme="minorHAnsi"/>
          <w:lang w:eastAsia="hu-HU"/>
        </w:rPr>
        <w:t xml:space="preserve"> azok</w:t>
      </w:r>
      <w:r w:rsidRPr="00F612D3">
        <w:rPr>
          <w:rFonts w:eastAsia="Times New Roman" w:cstheme="minorHAnsi"/>
          <w:lang w:eastAsia="hu-HU"/>
        </w:rPr>
        <w:t xml:space="preserve"> idealizálására. Olyan társat keresnek, aki képes megvalósítani romantikus ideáljaikat.</w:t>
      </w:r>
    </w:p>
    <w:p w14:paraId="44267F54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</w:p>
    <w:p w14:paraId="13EF9EF9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A 2-es szám legnagyobb kihívása az, hogy egyensúlyba hozza a veleszületett érzékenységet az öntudattal, megkülönböztetve saját érzelmeit azoktól, amelyeket másoktól elnyel. Gyakran érezhetik az elszakadás érzését, és vágynak a nagyobb teljesség érzésére.</w:t>
      </w:r>
    </w:p>
    <w:p w14:paraId="6AB267AF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</w:p>
    <w:p w14:paraId="59408B60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Ha kiegyensúlyozatlan, a 2-es szám elutasítóvá és durvává válhat, és belső nehézségekkel küzdhet a tettei miatt. Lehet, hogy túlságosan érzékenyek, személyes</w:t>
      </w:r>
      <w:r w:rsidR="00F43C24" w:rsidRPr="00F612D3">
        <w:rPr>
          <w:rFonts w:eastAsia="Times New Roman" w:cstheme="minorHAnsi"/>
          <w:lang w:eastAsia="hu-HU"/>
        </w:rPr>
        <w:t>nek</w:t>
      </w:r>
      <w:r w:rsidRPr="00F612D3">
        <w:rPr>
          <w:rFonts w:eastAsia="Times New Roman" w:cstheme="minorHAnsi"/>
          <w:lang w:eastAsia="hu-HU"/>
        </w:rPr>
        <w:t xml:space="preserve"> veszik a dolgokat, túlságosan alkalmazkodóak, figyelemre és jóváhagyásra vágynak. A</w:t>
      </w:r>
      <w:r w:rsidR="00F43C24" w:rsidRPr="00F612D3">
        <w:rPr>
          <w:rFonts w:eastAsia="Times New Roman" w:cstheme="minorHAnsi"/>
          <w:lang w:eastAsia="hu-HU"/>
        </w:rPr>
        <w:t>z</w:t>
      </w:r>
      <w:r w:rsidRPr="00F612D3">
        <w:rPr>
          <w:rFonts w:eastAsia="Times New Roman" w:cstheme="minorHAnsi"/>
          <w:lang w:eastAsia="hu-HU"/>
        </w:rPr>
        <w:t xml:space="preserve"> is jellemző, hogy túlzottan odaadják magukat egy ügynek vagy közösségnek.</w:t>
      </w:r>
    </w:p>
    <w:p w14:paraId="1C2FC3CF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</w:p>
    <w:p w14:paraId="6F779F2F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Kiegyensúlyozott 2-ként lehetőség nyílik az empátia és együttérzés szinte telepatikus szintjének kialakítására, amely lehetővé teszi mások gondolatainak és érzéseinek intuitív megértését.</w:t>
      </w:r>
    </w:p>
    <w:p w14:paraId="5B22B6BF" w14:textId="77777777" w:rsidR="00A67EE5" w:rsidRPr="00F612D3" w:rsidRDefault="00A67EE5" w:rsidP="00DA1CE4">
      <w:pPr>
        <w:spacing w:after="0"/>
        <w:rPr>
          <w:rFonts w:eastAsia="Times New Roman" w:cstheme="minorHAnsi"/>
          <w:lang w:eastAsia="hu-HU"/>
        </w:rPr>
      </w:pPr>
    </w:p>
    <w:p w14:paraId="6673D30E" w14:textId="77777777" w:rsidR="004A3AC8" w:rsidRPr="00F612D3" w:rsidRDefault="004A3AC8" w:rsidP="004A3AC8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lastRenderedPageBreak/>
        <w:t>Egyensúlyban:</w:t>
      </w:r>
    </w:p>
    <w:p w14:paraId="1E10EBD3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Puha</w:t>
      </w:r>
      <w:r w:rsidR="00F43C24" w:rsidRPr="00F612D3">
        <w:rPr>
          <w:rFonts w:eastAsia="Times New Roman" w:cstheme="minorHAnsi"/>
          <w:lang w:eastAsia="hu-HU"/>
        </w:rPr>
        <w:t>.</w:t>
      </w:r>
    </w:p>
    <w:p w14:paraId="0A33C536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Érzéki</w:t>
      </w:r>
      <w:r w:rsidR="00F43C24" w:rsidRPr="00F612D3">
        <w:rPr>
          <w:rFonts w:eastAsia="Times New Roman" w:cstheme="minorHAnsi"/>
          <w:lang w:eastAsia="hu-HU"/>
        </w:rPr>
        <w:t>.</w:t>
      </w:r>
    </w:p>
    <w:p w14:paraId="7F216DFF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Játékosan romantikus</w:t>
      </w:r>
      <w:r w:rsidR="00F43C24" w:rsidRPr="00F612D3">
        <w:rPr>
          <w:rFonts w:eastAsia="Times New Roman" w:cstheme="minorHAnsi"/>
          <w:lang w:eastAsia="hu-HU"/>
        </w:rPr>
        <w:t>.</w:t>
      </w:r>
    </w:p>
    <w:p w14:paraId="4085D77B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Játékos és szórakoztató</w:t>
      </w:r>
      <w:r w:rsidR="00F43C24" w:rsidRPr="00F612D3">
        <w:rPr>
          <w:rFonts w:eastAsia="Times New Roman" w:cstheme="minorHAnsi"/>
          <w:lang w:eastAsia="hu-HU"/>
        </w:rPr>
        <w:t>.</w:t>
      </w:r>
    </w:p>
    <w:p w14:paraId="69A86FA9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Ember orientált</w:t>
      </w:r>
      <w:r w:rsidR="00F43C24" w:rsidRPr="00F612D3">
        <w:rPr>
          <w:rFonts w:eastAsia="Times New Roman" w:cstheme="minorHAnsi"/>
          <w:lang w:eastAsia="hu-HU"/>
        </w:rPr>
        <w:t>.</w:t>
      </w:r>
    </w:p>
    <w:p w14:paraId="7DD08866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</w:p>
    <w:p w14:paraId="143E724E" w14:textId="77777777" w:rsidR="004A3AC8" w:rsidRPr="00F612D3" w:rsidRDefault="004A3AC8" w:rsidP="004A3AC8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Kiegyensúlyozatlan:</w:t>
      </w:r>
    </w:p>
    <w:p w14:paraId="59F49E24" w14:textId="77777777" w:rsidR="00A67EE5" w:rsidRPr="00F612D3" w:rsidRDefault="00F43C24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Társfüggő.</w:t>
      </w:r>
    </w:p>
    <w:p w14:paraId="1863A2BF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Gyerekes</w:t>
      </w:r>
      <w:r w:rsidR="00F43C24" w:rsidRPr="00F612D3">
        <w:rPr>
          <w:rFonts w:eastAsia="Times New Roman" w:cstheme="minorHAnsi"/>
          <w:lang w:eastAsia="hu-HU"/>
        </w:rPr>
        <w:t>.</w:t>
      </w:r>
    </w:p>
    <w:p w14:paraId="416740CB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Állandóan figyelemre vágyó</w:t>
      </w:r>
      <w:r w:rsidR="00F43C24" w:rsidRPr="00F612D3">
        <w:rPr>
          <w:rFonts w:eastAsia="Times New Roman" w:cstheme="minorHAnsi"/>
          <w:lang w:eastAsia="hu-HU"/>
        </w:rPr>
        <w:t>.</w:t>
      </w:r>
    </w:p>
    <w:p w14:paraId="312D898F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Gerinctelen és másoktól függő</w:t>
      </w:r>
      <w:r w:rsidR="00F43C24" w:rsidRPr="00F612D3">
        <w:rPr>
          <w:rFonts w:eastAsia="Times New Roman" w:cstheme="minorHAnsi"/>
          <w:lang w:eastAsia="hu-HU"/>
        </w:rPr>
        <w:t>.</w:t>
      </w:r>
    </w:p>
    <w:p w14:paraId="3B02F64F" w14:textId="77777777" w:rsidR="00A67EE5" w:rsidRPr="00F612D3" w:rsidRDefault="00A67EE5" w:rsidP="00A67EE5">
      <w:pPr>
        <w:spacing w:after="0"/>
        <w:rPr>
          <w:rFonts w:eastAsia="Times New Roman" w:cstheme="minorHAnsi"/>
          <w:lang w:eastAsia="hu-HU"/>
        </w:rPr>
      </w:pPr>
      <w:r w:rsidRPr="00F612D3">
        <w:rPr>
          <w:rFonts w:eastAsia="Times New Roman" w:cstheme="minorHAnsi"/>
          <w:lang w:eastAsia="hu-HU"/>
        </w:rPr>
        <w:t>Túl személyesen venni a dolgokat</w:t>
      </w:r>
      <w:r w:rsidR="00F43C24" w:rsidRPr="00F612D3">
        <w:rPr>
          <w:rFonts w:eastAsia="Times New Roman" w:cstheme="minorHAnsi"/>
          <w:lang w:eastAsia="hu-HU"/>
        </w:rPr>
        <w:t>.</w:t>
      </w:r>
    </w:p>
    <w:p w14:paraId="7BB019D9" w14:textId="77777777" w:rsidR="00A67EE5" w:rsidRPr="00F612D3" w:rsidRDefault="00A67EE5" w:rsidP="00DA1CE4">
      <w:pPr>
        <w:spacing w:after="0"/>
        <w:rPr>
          <w:rFonts w:eastAsia="Times New Roman" w:cstheme="minorHAnsi"/>
          <w:lang w:eastAsia="hu-HU"/>
        </w:rPr>
      </w:pPr>
    </w:p>
    <w:p w14:paraId="03256556" w14:textId="77777777" w:rsidR="00A3085A" w:rsidRPr="00F612D3" w:rsidRDefault="00A3085A" w:rsidP="00A3085A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F612D3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4F3BD240" w14:textId="77777777" w:rsidR="00DD72EF" w:rsidRPr="00F612D3" w:rsidRDefault="00DD72EF" w:rsidP="00DA1CE4">
      <w:pPr>
        <w:spacing w:after="0"/>
        <w:rPr>
          <w:rFonts w:eastAsia="Times New Roman" w:cstheme="minorHAnsi"/>
          <w:lang w:eastAsia="hu-HU"/>
        </w:rPr>
      </w:pPr>
    </w:p>
    <w:p w14:paraId="57BFDDD9" w14:textId="77777777" w:rsidR="00DD72EF" w:rsidRPr="00F612D3" w:rsidRDefault="00DD72EF" w:rsidP="00DD72EF">
      <w:pPr>
        <w:spacing w:after="0" w:line="276" w:lineRule="auto"/>
        <w:rPr>
          <w:rFonts w:eastAsia="Times" w:cstheme="minorHAnsi"/>
          <w:lang w:val="hu"/>
        </w:rPr>
      </w:pPr>
      <w:r w:rsidRPr="00F612D3">
        <w:rPr>
          <w:rFonts w:eastAsia="Times New Roman" w:cstheme="minorHAnsi"/>
          <w:lang w:val="hu"/>
        </w:rPr>
        <w:t>Az 2-es szám kiegyensúlyozott tulajdonságai és jelzői a következők:</w:t>
      </w:r>
    </w:p>
    <w:p w14:paraId="76AEA7F8" w14:textId="40C8054A" w:rsidR="00DD72EF" w:rsidRPr="00F612D3" w:rsidRDefault="00DD72EF" w:rsidP="00DD72EF">
      <w:pPr>
        <w:spacing w:after="0" w:line="276" w:lineRule="auto"/>
        <w:rPr>
          <w:rFonts w:eastAsia="Times" w:cstheme="minorHAnsi"/>
          <w:lang w:val="hu"/>
        </w:rPr>
      </w:pPr>
      <w:r w:rsidRPr="00F612D3">
        <w:rPr>
          <w:rFonts w:cstheme="minorHAnsi"/>
        </w:rPr>
        <w:br/>
      </w:r>
      <w:r w:rsidRPr="00F612D3">
        <w:rPr>
          <w:rFonts w:eastAsia="Times" w:cstheme="minorHAnsi"/>
          <w:lang w:val="hu"/>
        </w:rPr>
        <w:t>Művészi, ötletes, kreatív, érzékeny, érzéki, szórakoztató, életvidám, harmonikus, szelíd, nyitott, barátságos, romantikus, érzelmes, boldog, empatikus, fogékony.</w:t>
      </w:r>
      <w:r w:rsidRPr="00F612D3">
        <w:rPr>
          <w:rFonts w:cstheme="minorHAnsi"/>
        </w:rPr>
        <w:br/>
      </w:r>
      <w:r w:rsidRPr="00F612D3">
        <w:rPr>
          <w:rFonts w:cstheme="minorHAnsi"/>
        </w:rPr>
        <w:br/>
      </w:r>
      <w:r w:rsidRPr="00F612D3">
        <w:rPr>
          <w:rFonts w:eastAsia="Times" w:cstheme="minorHAnsi"/>
          <w:lang w:val="hu"/>
        </w:rPr>
        <w:t>A 2-es szám kiegyensúlyozatlan tulajdonságai és jelzői a következők:</w:t>
      </w:r>
      <w:r w:rsidRPr="00F612D3">
        <w:rPr>
          <w:rFonts w:cstheme="minorHAnsi"/>
        </w:rPr>
        <w:br/>
      </w:r>
      <w:r w:rsidRPr="00F612D3">
        <w:rPr>
          <w:rFonts w:cstheme="minorHAnsi"/>
        </w:rPr>
        <w:br/>
      </w:r>
      <w:r w:rsidRPr="00F612D3">
        <w:rPr>
          <w:rFonts w:eastAsia="Times" w:cstheme="minorHAnsi"/>
          <w:lang w:val="hu"/>
        </w:rPr>
        <w:t>Nyugtalan, zavart, melankolikus, túlérzékeny, nincs realitásérzéke, kötődő, túlzottan igényli mások figyelmét, irreális elvárások, túl személyesen értelmezi a dolgokat, kedvtelen, könnyen elszomorodik, határozatlan.</w:t>
      </w:r>
    </w:p>
    <w:p w14:paraId="530DE966" w14:textId="77777777" w:rsidR="00DD72EF" w:rsidRPr="00383917" w:rsidRDefault="00DD72EF" w:rsidP="00DA1CE4">
      <w:pPr>
        <w:spacing w:after="0"/>
        <w:rPr>
          <w:rFonts w:eastAsia="Times New Roman" w:cstheme="minorHAnsi"/>
          <w:lang w:eastAsia="hu-HU"/>
        </w:rPr>
      </w:pPr>
    </w:p>
    <w:sectPr w:rsidR="00DD72EF" w:rsidRPr="003839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0176D"/>
    <w:rsid w:val="00011164"/>
    <w:rsid w:val="00065167"/>
    <w:rsid w:val="0007234F"/>
    <w:rsid w:val="000C3D8F"/>
    <w:rsid w:val="00157249"/>
    <w:rsid w:val="001800C6"/>
    <w:rsid w:val="00213CB1"/>
    <w:rsid w:val="00240D30"/>
    <w:rsid w:val="002650E6"/>
    <w:rsid w:val="002714E7"/>
    <w:rsid w:val="002B7DA7"/>
    <w:rsid w:val="00363FA7"/>
    <w:rsid w:val="00383917"/>
    <w:rsid w:val="00387D79"/>
    <w:rsid w:val="00395780"/>
    <w:rsid w:val="003B5FAA"/>
    <w:rsid w:val="003E54E2"/>
    <w:rsid w:val="00474F47"/>
    <w:rsid w:val="004A3AC8"/>
    <w:rsid w:val="0051745E"/>
    <w:rsid w:val="0066390F"/>
    <w:rsid w:val="006667D9"/>
    <w:rsid w:val="006C662F"/>
    <w:rsid w:val="00741C57"/>
    <w:rsid w:val="007829D0"/>
    <w:rsid w:val="007B0798"/>
    <w:rsid w:val="00872814"/>
    <w:rsid w:val="009E532E"/>
    <w:rsid w:val="00A11515"/>
    <w:rsid w:val="00A24160"/>
    <w:rsid w:val="00A3085A"/>
    <w:rsid w:val="00A67EE5"/>
    <w:rsid w:val="00AB1662"/>
    <w:rsid w:val="00B10ED2"/>
    <w:rsid w:val="00B5043E"/>
    <w:rsid w:val="00CE0FFA"/>
    <w:rsid w:val="00DA1CE4"/>
    <w:rsid w:val="00DB2B7C"/>
    <w:rsid w:val="00DD72EF"/>
    <w:rsid w:val="00E475FE"/>
    <w:rsid w:val="00EA0007"/>
    <w:rsid w:val="00EF603E"/>
    <w:rsid w:val="00F43C24"/>
    <w:rsid w:val="00F612D3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D82C9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1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4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501</Words>
  <Characters>3463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11</cp:revision>
  <dcterms:created xsi:type="dcterms:W3CDTF">2024-09-15T09:03:00Z</dcterms:created>
  <dcterms:modified xsi:type="dcterms:W3CDTF">2025-04-02T22:54:00Z</dcterms:modified>
</cp:coreProperties>
</file>